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4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920"/>
        <w:gridCol w:w="922"/>
        <w:gridCol w:w="1125"/>
        <w:gridCol w:w="1260"/>
        <w:gridCol w:w="1425"/>
        <w:gridCol w:w="1500"/>
        <w:gridCol w:w="2190"/>
        <w:gridCol w:w="20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34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附件1：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水城古镇商业用房五年租赁权拍卖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标的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楼栋号</w:t>
            </w:r>
          </w:p>
        </w:tc>
        <w:tc>
          <w:tcPr>
            <w:tcW w:w="92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标的号</w:t>
            </w:r>
          </w:p>
        </w:tc>
        <w:tc>
          <w:tcPr>
            <w:tcW w:w="112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2685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面积㎡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参考起拍价</w:t>
            </w:r>
          </w:p>
        </w:tc>
        <w:tc>
          <w:tcPr>
            <w:tcW w:w="219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竞买保证金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0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5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（元/㎡）</w:t>
            </w:r>
          </w:p>
        </w:tc>
        <w:tc>
          <w:tcPr>
            <w:tcW w:w="219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  <w:r>
              <w:rPr>
                <w:rStyle w:val="5"/>
                <w:lang w:val="en-US" w:eastAsia="zh-CN" w:bidi="ar"/>
              </w:rPr>
              <w:t>号楼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42-A1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51.37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整栋保证金25万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42-A2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51.37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42-A3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51.37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42-A4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51.37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42-A5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124.25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42-A6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113.54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42-B1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124.25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302.13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42-C1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113.54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299.63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131.02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  <w:r>
              <w:rPr>
                <w:rStyle w:val="5"/>
                <w:lang w:val="en-US" w:eastAsia="zh-CN" w:bidi="ar"/>
              </w:rPr>
              <w:t>号楼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45-A1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51.37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整栋保证金25万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45-A2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51.37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45-A3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51.37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45-A4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51.37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45-A5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124.25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45-A6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113.54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45-B1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124.25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302.13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45-C1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113.54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299.63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131.02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34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水城古镇商业用房五年租赁权拍卖标的明细表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楼栋号</w:t>
            </w:r>
          </w:p>
        </w:tc>
        <w:tc>
          <w:tcPr>
            <w:tcW w:w="9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标的号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268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面积㎡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参考起拍价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（元/㎡）</w:t>
            </w:r>
          </w:p>
        </w:tc>
        <w:tc>
          <w:tcPr>
            <w:tcW w:w="2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竞买保证金（元）</w:t>
            </w:r>
          </w:p>
        </w:tc>
        <w:tc>
          <w:tcPr>
            <w:tcW w:w="20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  <w:r>
              <w:rPr>
                <w:rStyle w:val="5"/>
                <w:lang w:val="en-US" w:eastAsia="zh-CN" w:bidi="ar"/>
              </w:rPr>
              <w:t>号楼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46-A1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51.25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整栋保证金19万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46-A2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30.17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46-B1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159.73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191.69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46-B2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134.17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46-C1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129.56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129.56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129.56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  <w:r>
              <w:rPr>
                <w:rStyle w:val="5"/>
                <w:lang w:val="en-US" w:eastAsia="zh-CN" w:bidi="ar"/>
              </w:rPr>
              <w:t>号楼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47-A1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56.66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整栋保证金25万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47-A2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56.66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47-A3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127.83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47-A4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63.59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47-A5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63.59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47-B1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127.83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291.71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47-C1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67.28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130.87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65.51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47-C2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67.28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130.87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65.51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4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水城古镇商业用房五年租赁权拍卖标的明细表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楼栋号</w:t>
            </w:r>
          </w:p>
        </w:tc>
        <w:tc>
          <w:tcPr>
            <w:tcW w:w="9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标的号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268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面积㎡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参考起拍价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（元/㎡）</w:t>
            </w:r>
          </w:p>
        </w:tc>
        <w:tc>
          <w:tcPr>
            <w:tcW w:w="2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竞买保证金（元）</w:t>
            </w:r>
          </w:p>
        </w:tc>
        <w:tc>
          <w:tcPr>
            <w:tcW w:w="20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  <w:r>
              <w:rPr>
                <w:rStyle w:val="5"/>
                <w:lang w:val="en-US" w:eastAsia="zh-CN" w:bidi="ar"/>
              </w:rPr>
              <w:t>号楼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48-B1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138.52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整栋保证金20万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137.04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48-B2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138.52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137.04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48-B3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138.52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137.04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48-B4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138.52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137.04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  <w:r>
              <w:rPr>
                <w:rStyle w:val="5"/>
                <w:lang w:val="en-US" w:eastAsia="zh-CN" w:bidi="ar"/>
              </w:rPr>
              <w:t>号楼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54-A1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46.67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整栋保证金25万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54-A2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56.07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54-A3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56.07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54-A4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46.67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54-A5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113.54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54-A6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124.25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54-B1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124.25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302.13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54-C1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113.54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299.63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131.02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4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水城古镇商业用房五年租赁权拍卖标的明细表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楼栋号</w:t>
            </w:r>
          </w:p>
        </w:tc>
        <w:tc>
          <w:tcPr>
            <w:tcW w:w="9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标的号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268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面积㎡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参考起拍价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（元/㎡）</w:t>
            </w:r>
          </w:p>
        </w:tc>
        <w:tc>
          <w:tcPr>
            <w:tcW w:w="2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竞买保证金（元）</w:t>
            </w:r>
          </w:p>
        </w:tc>
        <w:tc>
          <w:tcPr>
            <w:tcW w:w="20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  <w:r>
              <w:rPr>
                <w:rStyle w:val="5"/>
                <w:lang w:val="en-US" w:eastAsia="zh-CN" w:bidi="ar"/>
              </w:rPr>
              <w:t>号楼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57-A1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64.29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整栋保证金28万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57-A2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64.29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57-A3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64.29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57-A4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64.29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57-B1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74.23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130.58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57-B2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74.23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130.58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57-C1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74.23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130.58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65.51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57-C2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74.23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130.58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65.51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  <w:r>
              <w:rPr>
                <w:rStyle w:val="5"/>
                <w:lang w:val="en-US" w:eastAsia="zh-CN" w:bidi="ar"/>
              </w:rPr>
              <w:t>号楼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59-A1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整栋保证金20万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59-B1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131.7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131.7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59-B2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131.7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131.7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59-C1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239.23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287.12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197.73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4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水城古镇商业用房五年租赁权拍卖标的明细表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楼栋号</w:t>
            </w:r>
          </w:p>
        </w:tc>
        <w:tc>
          <w:tcPr>
            <w:tcW w:w="9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标的号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268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面积㎡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参考起拍价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（元/㎡）</w:t>
            </w:r>
          </w:p>
        </w:tc>
        <w:tc>
          <w:tcPr>
            <w:tcW w:w="2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竞买保证金（元）</w:t>
            </w:r>
          </w:p>
        </w:tc>
        <w:tc>
          <w:tcPr>
            <w:tcW w:w="20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  <w:r>
              <w:rPr>
                <w:rStyle w:val="5"/>
                <w:lang w:val="en-US" w:eastAsia="zh-CN" w:bidi="ar"/>
              </w:rPr>
              <w:t>号楼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68-A1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47.79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该栋所有商业用房不能经营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KTV、音乐餐吧等噪音过大的业态</w:t>
            </w:r>
          </w:p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整栋保证金20万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68-B1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161.02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161.02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68-B2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161.02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161.02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68-C1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293.26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202.08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202.08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  <w:r>
              <w:rPr>
                <w:rStyle w:val="5"/>
                <w:lang w:val="en-US" w:eastAsia="zh-CN" w:bidi="ar"/>
              </w:rPr>
              <w:t>号楼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69-B1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131.71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该栋所有商业用房不能经营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KTV、音乐餐吧等噪音过大的业态</w:t>
            </w:r>
          </w:p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整栋保证金20万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131.71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69-B2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131.15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131.71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69-B3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131.16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131.71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69-C1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131.71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131.71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67.34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4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4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4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水城古镇商业用房五年租赁权拍卖标的明细表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楼栋号</w:t>
            </w:r>
          </w:p>
        </w:tc>
        <w:tc>
          <w:tcPr>
            <w:tcW w:w="9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标的号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268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面积㎡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参考起拍价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（元/㎡）</w:t>
            </w:r>
          </w:p>
        </w:tc>
        <w:tc>
          <w:tcPr>
            <w:tcW w:w="2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竞买保证金（元）</w:t>
            </w:r>
          </w:p>
        </w:tc>
        <w:tc>
          <w:tcPr>
            <w:tcW w:w="20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  <w:r>
              <w:rPr>
                <w:rStyle w:val="5"/>
                <w:lang w:val="en-US" w:eastAsia="zh-CN" w:bidi="ar"/>
              </w:rPr>
              <w:t>号楼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70-B1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131.15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该栋所有商业用房不能经营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KTV、音乐餐吧等噪音过大的业态</w:t>
            </w:r>
          </w:p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整栋保证金20万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131.71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70-B2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131.16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131.71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70-B3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131.71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131.71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70-C1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131.71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131.71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67.34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  <w:r>
              <w:rPr>
                <w:rStyle w:val="5"/>
                <w:lang w:val="en-US" w:eastAsia="zh-CN" w:bidi="ar"/>
              </w:rPr>
              <w:t>号楼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76-A1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170.11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整栋保证金14万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76-A2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170.11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76-B1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170.11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76-B2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170.11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4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4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4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水城古镇商业用房五年租赁权拍卖标的明细表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楼栋号</w:t>
            </w:r>
          </w:p>
        </w:tc>
        <w:tc>
          <w:tcPr>
            <w:tcW w:w="9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标的号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268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面积㎡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参考起拍价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（元/㎡）</w:t>
            </w:r>
          </w:p>
        </w:tc>
        <w:tc>
          <w:tcPr>
            <w:tcW w:w="2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竞买保证金（元）</w:t>
            </w:r>
          </w:p>
        </w:tc>
        <w:tc>
          <w:tcPr>
            <w:tcW w:w="20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  <w:r>
              <w:rPr>
                <w:rStyle w:val="5"/>
                <w:lang w:val="en-US" w:eastAsia="zh-CN" w:bidi="ar"/>
              </w:rPr>
              <w:t>号楼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77-A1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68.73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整栋保证金17万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77-A2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176.91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77-B1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164.72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297.65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77-C1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220.37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255.8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131.02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Style w:val="5"/>
                <w:lang w:val="en-US" w:eastAsia="zh-CN" w:bidi="ar"/>
              </w:rPr>
              <w:t>号楼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74-C1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372.26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1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7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  <w:t>该标的设有保留价，不达保留价不成交</w:t>
            </w: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整栋保证金8万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364.19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119.88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B4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75-A1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482.3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  <w:t>该标的设有保留价，不达保留价不成交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整栋保证金5万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B12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76-A1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152.8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  <w:t>该标的设有保留价，不达保留价不成交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整栋保证金2万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  <w:tc>
          <w:tcPr>
            <w:tcW w:w="12412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ind w:firstLine="48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hAnsi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以上标的物可进行单独、合并或者整体拍卖。</w:t>
            </w:r>
            <w:r>
              <w:rPr>
                <w:rFonts w:hint="eastAsia" w:hAnsi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单独拍卖</w:t>
            </w:r>
            <w:r>
              <w:rPr>
                <w:rFonts w:hint="eastAsia" w:hAnsi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是指以上标的物中单个标的物进行拍卖；</w:t>
            </w:r>
            <w:r>
              <w:rPr>
                <w:rFonts w:hint="eastAsia" w:hAnsi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合并拍卖</w:t>
            </w:r>
            <w:r>
              <w:rPr>
                <w:rFonts w:hint="eastAsia" w:hAnsi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是指同一栋楼内两个及以上标的物，合为一个标的物进行拍卖；</w:t>
            </w:r>
            <w:r>
              <w:rPr>
                <w:rFonts w:hint="eastAsia" w:hAnsi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整体拍卖</w:t>
            </w:r>
            <w:r>
              <w:rPr>
                <w:rFonts w:hint="eastAsia" w:hAnsi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是指一栋楼内全部标的物作为一个整体进行拍卖，或者两个及以上完整楼栋内全部标的物作为一个整体进行拍卖。同时，多栋整体拍卖优于少栋整体拍卖，整体拍卖优先于合并拍卖，合并拍卖优于单独拍卖。若存在合并或者整体竞拍的，竞买保证金参照以上标准叠加交纳（比如77号楼内70、73号标的合并竞拍的，需交纳10万元竞买保证金；如77号楼全部标的作为一个整体竞拍的，需缴纳17万元竞买保证金，若以上16栋楼的全部标的作为一个整体竞拍的，需交纳293万元的竞买保证金）。</w:t>
            </w:r>
          </w:p>
        </w:tc>
      </w:tr>
    </w:tbl>
    <w:p/>
    <w:sectPr>
      <w:pgSz w:w="16838" w:h="11906" w:orient="landscape"/>
      <w:pgMar w:top="1123" w:right="1100" w:bottom="1123" w:left="81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BA1707"/>
    <w:rsid w:val="02BA1707"/>
    <w:rsid w:val="09E67195"/>
    <w:rsid w:val="0CE7046F"/>
    <w:rsid w:val="247F2ABA"/>
    <w:rsid w:val="44437319"/>
    <w:rsid w:val="4A4F5AF8"/>
    <w:rsid w:val="4BB74515"/>
    <w:rsid w:val="667D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6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2021-10-25T08:14:00Z</dcterms:created>
  <dc:creator>六盘水众合教育</dc:creator>
  <cp:lastModifiedBy>六盘水众合教育</cp:lastModifiedBy>
  <dcterms:modified xsi:type="dcterms:W3CDTF">2021-10-27T07:53:50Z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5E594C3076D342A4ADEC9E2A10FE14AC</vt:lpwstr>
  </property>
</Properties>
</file>